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【大点+梦】横店“剧”好玩霸气秦王宫、帝国江山、梦幻谷水世界一日游行程单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gn1591581960J2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绍兴市-诸暨市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横店老街</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★寻访中国最大影视基地--横店影视城，古城、古装，找一找穿越时空、走进历史的悠远感觉！
                <w:br/>
                ★圆明新园·春苑：三百亿巨制、惊世品鉴，万花游园会、福海游船体验。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10人以上成团，如未成团提早二天通知.敬请谅解！★出行客人须携带本人有效身份证原件+健康绿码+佩戴口罩出行！如出现发热、咳嗽、呼吸急促等症状的，且健康码为红码或黄码的，禁止出行！敬请谅解！★横店景区实行实名认证，游客出游请务必携带本人有效身份证原件，且必须凭绿色健康码方可入园，请游客出行前务必提前注册领取绿色健康码！湖北、武汉、境外游客暂不接待！</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各集散地--横店--各集散地
                <w:br/>
              </w:t>
            </w:r>
          </w:p>
          <w:p>
            <w:pPr>
              <w:pStyle w:val="indent"/>
            </w:pPr>
            <w:r>
              <w:rPr>
                <w:rFonts w:ascii="微软雅黑" w:hAnsi="微软雅黑" w:eastAsia="微软雅黑" w:cs="微软雅黑"/>
                <w:color w:val="000000"/>
                <w:sz w:val="20"/>
                <w:szCs w:val="20"/>
              </w:rPr>
              <w:t xml:space="preserve">
                早上各集散地集合出发赴横店（车程时间约2小时)，抵达后游览【秦王宫景区】（门票挂牌180元， 游览时间不少于1.5小时)：《楚乔传》《琅琊榜》等大片诞生地，打卡经典镜头原产地。五步一楼，十步一阁；廊腰缦回，檐牙高啄，领略秦汉独特的建筑风格！并欣赏大型多媒体梦幻情景剧《梦回秦汉》或体验新版轨道4D电影秀《龙帝惊临》、环幕飞行体验秀“帝国江山”。登九十九级台阶感受秦王朝一统六国的气概！
                <w:br/>
                下午游览大型夜间影视体验主题公园—【梦幻谷景区】，华东地区最大的夜间影视主题乐园，各种游乐项目让人欲罢不能。暑期水世界奇幻潮玩季！电音嗨趴、泼水狂欢、奇幻夜光巡游、勇士夺宝、人鱼之恋•••••意想不到的惊喜，就是要你好看，天生爱浪的人不容错过的一处度暑天堂。惊险刺激的项目、冰爽清凉的体验，异域风情沉浸式体验，与水共舞的自由洒脱，真的是横凉爽、横夏天、横梦幻谷。刺激或温馨的游乐、梦幻海豚湾、儿童梦工厂，这里就是你的快乐王国。还可欣赏亚洲最大的生态灾难场景“新《暴雨山洪》”，感受数百吨洪水夹杂着狂风暴雨瞬间袭来的刺激！或欣赏“中国最具国际影响力的十大表演”大型实景演艺火山秀《梦幻太极》、免费游玩各种游乐项目浪漫摩天轮、阿周那锤、急速大风车、翻天覆地、勇探火山，亲子乐园儿童梦工厂，进入梦幻海豚湾，欣赏海豚表演，让你度过一个充满快乐和动感的梦幻之夜！
                <w:br/>
                <w:br/>
                （温馨提醒：梦幻谷景区大型演艺秀《梦幻太极》与《暴雨山洪》因接旅游局通知错峰限流，每位游客仅安排观看一场《梦幻太极》或《暴雨山洪》，具体演艺秀节目以景区检票员现场发放为准，敬请留意。）
                <w:br/>
                景点：圆明新园春苑、秦王宫景区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晚餐：简式中餐（盒饭）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07:30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1、交通：空调旅游车（一人一座，根据实际报名人数决定所用车辆类型）
                <w:br/>
                2、门票：景点首道门票（景区为联票，一旦购票不得退票）
                <w:br/>
                3、导游：全程导游服务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中餐费（30元/人可由导游代定）及个人消费，游客意外险（建议购买）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儿童安排：1）包含车位、导游服务、其余费用产生自理；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2024-05-07T13:26:51+08:00</dcterms:created>
  <dcterms:modified xsi:type="dcterms:W3CDTF">2024-05-07T13:26:51+08:00</dcterms:modified>
</cp:coreProperties>
</file>

<file path=docProps/custom.xml><?xml version="1.0" encoding="utf-8"?>
<Properties xmlns="http://schemas.openxmlformats.org/officeDocument/2006/custom-properties" xmlns:vt="http://schemas.openxmlformats.org/officeDocument/2006/docPropsVTypes"/>
</file>